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954" w:rsidRPr="00670B3B" w:rsidRDefault="00A22C7C" w:rsidP="00C9182B">
      <w:pPr>
        <w:jc w:val="right"/>
        <w:rPr>
          <w:rFonts w:asciiTheme="minorHAnsi" w:hAnsiTheme="minorHAnsi" w:cs="Arial"/>
        </w:rPr>
      </w:pPr>
      <w:bookmarkStart w:id="0" w:name="_GoBack"/>
      <w:bookmarkEnd w:id="0"/>
      <w:r w:rsidRPr="00670B3B">
        <w:rPr>
          <w:rFonts w:asciiTheme="minorHAnsi" w:hAnsiTheme="minorHAnsi" w:cs="Arial"/>
        </w:rPr>
        <w:t xml:space="preserve"> </w:t>
      </w:r>
      <w:r w:rsidR="00A743A8" w:rsidRPr="00670B3B">
        <w:rPr>
          <w:rFonts w:asciiTheme="minorHAnsi" w:hAnsiTheme="minorHAnsi" w:cs="Arial"/>
        </w:rPr>
        <w:t xml:space="preserve">        </w:t>
      </w:r>
      <w:r w:rsidR="004536A8" w:rsidRPr="00670B3B">
        <w:rPr>
          <w:rFonts w:asciiTheme="minorHAnsi" w:hAnsiTheme="minorHAnsi" w:cs="Arial"/>
        </w:rPr>
        <w:tab/>
      </w:r>
      <w:r w:rsidR="004536A8" w:rsidRPr="00670B3B">
        <w:rPr>
          <w:rFonts w:asciiTheme="minorHAnsi" w:hAnsiTheme="minorHAnsi" w:cs="Arial"/>
        </w:rPr>
        <w:tab/>
      </w:r>
      <w:r w:rsidR="00CE3ED8" w:rsidRPr="00670B3B">
        <w:rPr>
          <w:rFonts w:asciiTheme="minorHAnsi" w:hAnsiTheme="minorHAnsi" w:cs="Arial"/>
          <w:noProof/>
        </w:rPr>
        <w:drawing>
          <wp:inline distT="0" distB="0" distL="0" distR="0">
            <wp:extent cx="2217503" cy="1019175"/>
            <wp:effectExtent l="0" t="0" r="0" b="0"/>
            <wp:docPr id="4" name="Grafik 4" descr="K:\PR\Logos\Neues Logo BV SH\15 Bauernverband Logo_mit-Unterzeile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Logos\Neues Logo BV SH\15 Bauernverband Logo_mit-Unterzeile_rgb-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7553" cy="1023794"/>
                    </a:xfrm>
                    <a:prstGeom prst="rect">
                      <a:avLst/>
                    </a:prstGeom>
                    <a:noFill/>
                    <a:ln>
                      <a:noFill/>
                    </a:ln>
                  </pic:spPr>
                </pic:pic>
              </a:graphicData>
            </a:graphic>
          </wp:inline>
        </w:drawing>
      </w:r>
    </w:p>
    <w:p w:rsidR="00FC7954" w:rsidRPr="00670B3B" w:rsidRDefault="00FC7954" w:rsidP="00C13C9B">
      <w:pPr>
        <w:ind w:left="4248" w:firstLine="708"/>
        <w:rPr>
          <w:rFonts w:asciiTheme="minorHAnsi" w:hAnsiTheme="minorHAnsi" w:cs="Arial"/>
        </w:rPr>
      </w:pPr>
    </w:p>
    <w:p w:rsidR="004137D2" w:rsidRPr="00670B3B" w:rsidRDefault="004137D2" w:rsidP="00C13C9B">
      <w:pPr>
        <w:ind w:left="4248" w:firstLine="708"/>
        <w:rPr>
          <w:rFonts w:asciiTheme="minorHAnsi" w:hAnsiTheme="minorHAnsi" w:cs="Arial"/>
        </w:rPr>
      </w:pPr>
    </w:p>
    <w:p w:rsidR="00C13C9B" w:rsidRPr="00670B3B" w:rsidRDefault="00C13C9B" w:rsidP="00344228">
      <w:pPr>
        <w:ind w:left="6372"/>
        <w:rPr>
          <w:rFonts w:asciiTheme="minorHAnsi" w:hAnsiTheme="minorHAnsi" w:cs="Arial"/>
        </w:rPr>
      </w:pPr>
      <w:r w:rsidRPr="00670B3B">
        <w:rPr>
          <w:rFonts w:asciiTheme="minorHAnsi" w:hAnsiTheme="minorHAnsi" w:cs="Arial"/>
        </w:rPr>
        <w:t xml:space="preserve">Rendsburg, </w:t>
      </w:r>
      <w:r w:rsidR="00670B3B">
        <w:rPr>
          <w:rFonts w:asciiTheme="minorHAnsi" w:hAnsiTheme="minorHAnsi" w:cs="Arial"/>
        </w:rPr>
        <w:t>18</w:t>
      </w:r>
      <w:r w:rsidR="00CE3ED8" w:rsidRPr="00670B3B">
        <w:rPr>
          <w:rFonts w:asciiTheme="minorHAnsi" w:hAnsiTheme="minorHAnsi" w:cs="Arial"/>
        </w:rPr>
        <w:t>.4</w:t>
      </w:r>
      <w:r w:rsidR="007558D8" w:rsidRPr="00670B3B">
        <w:rPr>
          <w:rFonts w:asciiTheme="minorHAnsi" w:hAnsiTheme="minorHAnsi" w:cs="Arial"/>
        </w:rPr>
        <w:t>.2016</w:t>
      </w:r>
    </w:p>
    <w:p w:rsidR="007558D8" w:rsidRDefault="007558D8" w:rsidP="00C13C9B">
      <w:pPr>
        <w:rPr>
          <w:rFonts w:asciiTheme="minorHAnsi" w:hAnsiTheme="minorHAnsi" w:cs="Arial"/>
          <w:b/>
          <w:i/>
        </w:rPr>
      </w:pPr>
    </w:p>
    <w:p w:rsidR="00E74D67" w:rsidRDefault="00E74D67" w:rsidP="00C13C9B">
      <w:pPr>
        <w:rPr>
          <w:rFonts w:asciiTheme="minorHAnsi" w:hAnsiTheme="minorHAnsi" w:cs="Arial"/>
          <w:b/>
          <w:i/>
        </w:rPr>
      </w:pPr>
    </w:p>
    <w:p w:rsidR="00E74D67" w:rsidRPr="00670B3B" w:rsidRDefault="00E74D67" w:rsidP="00C13C9B">
      <w:pPr>
        <w:rPr>
          <w:rFonts w:asciiTheme="minorHAnsi" w:hAnsiTheme="minorHAnsi" w:cs="Arial"/>
          <w:b/>
          <w:i/>
        </w:rPr>
      </w:pPr>
    </w:p>
    <w:p w:rsidR="003F48C3" w:rsidRPr="00670B3B" w:rsidRDefault="003F48C3" w:rsidP="00C13C9B">
      <w:pPr>
        <w:rPr>
          <w:rFonts w:asciiTheme="minorHAnsi" w:hAnsiTheme="minorHAnsi" w:cs="Arial"/>
          <w:b/>
          <w:i/>
        </w:rPr>
      </w:pPr>
    </w:p>
    <w:p w:rsidR="00E74D67" w:rsidRPr="00E74D67" w:rsidRDefault="00E74D67" w:rsidP="00E74D67">
      <w:pPr>
        <w:rPr>
          <w:rFonts w:asciiTheme="minorHAnsi" w:hAnsiTheme="minorHAnsi"/>
          <w:b/>
        </w:rPr>
      </w:pPr>
      <w:r w:rsidRPr="00E74D67">
        <w:rPr>
          <w:rFonts w:asciiTheme="minorHAnsi" w:hAnsiTheme="minorHAnsi"/>
          <w:b/>
        </w:rPr>
        <w:t>Agrarminister setzen falsches Signal zum Milchmarkt</w:t>
      </w:r>
    </w:p>
    <w:p w:rsidR="00E74D67" w:rsidRPr="005C7E10" w:rsidRDefault="00E74D67" w:rsidP="00E74D67">
      <w:pPr>
        <w:rPr>
          <w:rFonts w:asciiTheme="minorHAnsi" w:hAnsiTheme="minorHAnsi"/>
          <w:i/>
        </w:rPr>
      </w:pPr>
      <w:r w:rsidRPr="005C7E10">
        <w:rPr>
          <w:rFonts w:asciiTheme="minorHAnsi" w:hAnsiTheme="minorHAnsi"/>
          <w:i/>
        </w:rPr>
        <w:t>Staatliche Mengensteuerung kann die Preiskrise nicht beenden</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 xml:space="preserve">Als falsches Signal bezeichnet der Bauerverband Schleswig-Holstein den Beschluss der Agrarministerkonferenz zur Mengensteuerung bei der Milch. </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 xml:space="preserve">Der Präsident des Verbandes, Werner Schwarz, erklärte am Montag in Rendsburg: „Die Agrarminister schließen eine Rückkehr zur Quotenregelung ausdrücklich aus. Die Ankündigung, eine befristete Mengenbegrenzung zu prüfen und ggf. umzusetzen, ist damit ein Widerspruch in sich.“  </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Nach Einschätzung des Bauernverbandes Schleswig-Holstein werde es die befristete staatliche Mengenbegrenzung auch nicht geben. Juristisch sei die Maßnahme höchst zweifelhaft. Schon jetzt sei klar, dass Artikel 221 der Gemeinsamen Marktordnung für einen so weitreichenden Schritt viel zu unbestimmt sei und keine ausreichende Rechtsgrundlage biete. Eine neue Mengenbegrenzung sei ohne Entschädigung und ohne dass anderweitig für einen auskömmlichen Milchpreis gesorgt werde, verfassungsrechtlich unzulässig.</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Der administrative Aufwand für eine befristete Mengenbegrenzung, stehe in keinem Verhältnis, zumal ein Erfolg davon nicht zu erwarten sei. Auch die Milchquote habe über längere Zeiträume keinen auskömmlichen Milchpreis gewährleisten können. Sie sei aber nicht nur kompliziert und verwaltungsaufwändig, sondern für die wirtschaften Betriebe auch mit hohen Kosten für Lieferrechte verbunden gewesen.</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Der Beschluss verkenne, dass sich der Milchpreis nicht in Deutschland oder Europa, sondern inzwischen auf dem Weltmarkt bilde. Die EU könne nicht auf jeden Preisverfall mit dem Zurückfahren der Menge reagieren. Ein solches Vorgehen gefährde Marktanteile und Wertschöpfung der heimischen Milchwirtschaft.</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 xml:space="preserve">Die Agrarminister wollen zudem die freie Verhandelbarkeit der Bedingungen für die Milchlieferung abschaffen. Die sei ein unzulässiger Eingriff in die Vertragsfreiheit von Landwirten und in die Autonomie der Genossenschaftsversammlung und deshalb abzulehnen. </w:t>
      </w:r>
    </w:p>
    <w:p w:rsidR="00E74D67" w:rsidRPr="00E74D67" w:rsidRDefault="00E74D67" w:rsidP="00E74D67">
      <w:pPr>
        <w:rPr>
          <w:rFonts w:asciiTheme="minorHAnsi" w:hAnsiTheme="minorHAnsi"/>
        </w:rPr>
      </w:pPr>
    </w:p>
    <w:p w:rsidR="00E74D67" w:rsidRPr="00E74D67" w:rsidRDefault="00E74D67" w:rsidP="00E74D67">
      <w:pPr>
        <w:rPr>
          <w:rFonts w:asciiTheme="minorHAnsi" w:hAnsiTheme="minorHAnsi"/>
        </w:rPr>
      </w:pPr>
      <w:r w:rsidRPr="00E74D67">
        <w:rPr>
          <w:rFonts w:asciiTheme="minorHAnsi" w:hAnsiTheme="minorHAnsi"/>
        </w:rPr>
        <w:t xml:space="preserve">Positiv seien in dem Beschluss der AMK die Vorschläge zur Unterstützung der Landwirte durch Liquiditätshilfen, in der Sozialversicherung und durch Änderungen des Steuerrechts. </w:t>
      </w:r>
      <w:r w:rsidRPr="00E74D67">
        <w:rPr>
          <w:rFonts w:asciiTheme="minorHAnsi" w:hAnsiTheme="minorHAnsi"/>
        </w:rPr>
        <w:lastRenderedPageBreak/>
        <w:t xml:space="preserve">Sie seien nach Auffassung des Verbandes aber nicht weitgehend genug und es ist widersinnig Liquiditätshilfen mit Mengenbegrenzung zu koppeln. Der Deutsche Bauernverband habe einen umfassenden Maßnahmenkatalog für die europäische und die nationale Politik vorgelegt, der abgearbeitet werden muss. Dazu gehören auch Vorschläge zur Stärkung des Kartellrechts. Das sage zwar auch der Agrarministerbeschluss. Tatsächlich vermissen die Landwirte aber eine deutlichere und öffentliche Unterstützung der Politik in der Auseinandersetzung mit den mächtigen Einzelhandelsketten. </w:t>
      </w:r>
    </w:p>
    <w:p w:rsidR="00E74D67" w:rsidRPr="00E74D67" w:rsidRDefault="00E74D67" w:rsidP="00E74D67">
      <w:pPr>
        <w:rPr>
          <w:rFonts w:asciiTheme="minorHAnsi" w:hAnsiTheme="minorHAnsi"/>
        </w:rPr>
      </w:pPr>
    </w:p>
    <w:p w:rsidR="00670B3B" w:rsidRDefault="00670B3B" w:rsidP="0079113F">
      <w:pPr>
        <w:rPr>
          <w:rFonts w:asciiTheme="minorHAnsi" w:hAnsiTheme="minorHAnsi" w:cs="Arial"/>
          <w:color w:val="808080"/>
        </w:rPr>
      </w:pPr>
    </w:p>
    <w:p w:rsidR="00670B3B" w:rsidRDefault="00670B3B" w:rsidP="0079113F">
      <w:pPr>
        <w:rPr>
          <w:rFonts w:asciiTheme="minorHAnsi" w:hAnsiTheme="minorHAnsi" w:cs="Arial"/>
          <w:color w:val="808080"/>
        </w:rPr>
      </w:pPr>
    </w:p>
    <w:p w:rsidR="00670B3B" w:rsidRDefault="005C7E10" w:rsidP="0079113F">
      <w:pPr>
        <w:rPr>
          <w:rFonts w:asciiTheme="minorHAnsi" w:hAnsiTheme="minorHAnsi" w:cs="Arial"/>
          <w:color w:val="808080"/>
        </w:rPr>
      </w:pPr>
      <w:r>
        <w:rPr>
          <w:noProof/>
        </w:rPr>
        <w:drawing>
          <wp:inline distT="0" distB="0" distL="0" distR="0">
            <wp:extent cx="5760720" cy="4319431"/>
            <wp:effectExtent l="0" t="0" r="0" b="5080"/>
            <wp:docPr id="2" name="Grafik 2" descr="cid:image001.jpg@01D1997F.9044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1.jpg@01D1997F.904433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4319431"/>
                    </a:xfrm>
                    <a:prstGeom prst="rect">
                      <a:avLst/>
                    </a:prstGeom>
                    <a:noFill/>
                    <a:ln>
                      <a:noFill/>
                    </a:ln>
                  </pic:spPr>
                </pic:pic>
              </a:graphicData>
            </a:graphic>
          </wp:inline>
        </w:drawing>
      </w:r>
    </w:p>
    <w:p w:rsidR="005C7E10" w:rsidRDefault="005C7E10" w:rsidP="0079113F">
      <w:pPr>
        <w:rPr>
          <w:rFonts w:asciiTheme="minorHAnsi" w:hAnsiTheme="minorHAnsi" w:cs="Arial"/>
          <w:color w:val="808080"/>
        </w:rPr>
      </w:pPr>
    </w:p>
    <w:p w:rsidR="005C7E10" w:rsidRDefault="005C7E10" w:rsidP="0079113F">
      <w:pPr>
        <w:rPr>
          <w:rFonts w:asciiTheme="minorHAnsi" w:hAnsiTheme="minorHAnsi" w:cs="Arial"/>
          <w:color w:val="808080"/>
        </w:rPr>
      </w:pPr>
    </w:p>
    <w:p w:rsidR="005C7E10" w:rsidRDefault="005C7E10" w:rsidP="005C7E10"/>
    <w:p w:rsidR="005C7E10" w:rsidRDefault="005C7E10" w:rsidP="005C7E10">
      <w:pPr>
        <w:rPr>
          <w:rFonts w:asciiTheme="minorHAnsi" w:hAnsiTheme="minorHAnsi"/>
          <w:color w:val="000000"/>
        </w:rPr>
      </w:pPr>
    </w:p>
    <w:p w:rsidR="005C7E10" w:rsidRDefault="005C7E10" w:rsidP="005C7E10">
      <w:pPr>
        <w:rPr>
          <w:rFonts w:asciiTheme="minorHAnsi" w:hAnsiTheme="minorHAnsi"/>
          <w:color w:val="000000"/>
        </w:rPr>
      </w:pPr>
    </w:p>
    <w:p w:rsidR="005C7E10" w:rsidRPr="00670B3B" w:rsidRDefault="005C7E10" w:rsidP="005C7E10">
      <w:pPr>
        <w:rPr>
          <w:rFonts w:asciiTheme="minorHAnsi" w:hAnsiTheme="minorHAnsi"/>
          <w:color w:val="000000"/>
        </w:rPr>
      </w:pPr>
    </w:p>
    <w:p w:rsidR="005C7E10" w:rsidRPr="00670B3B" w:rsidRDefault="005C7E10" w:rsidP="005C7E10">
      <w:pPr>
        <w:spacing w:before="100" w:beforeAutospacing="1" w:after="100" w:afterAutospacing="1"/>
        <w:rPr>
          <w:rFonts w:asciiTheme="minorHAnsi" w:hAnsiTheme="minorHAnsi"/>
          <w:i/>
        </w:rPr>
      </w:pPr>
      <w:r w:rsidRPr="00670B3B">
        <w:rPr>
          <w:rFonts w:asciiTheme="minorHAnsi" w:hAnsiTheme="minorHAnsi"/>
          <w:i/>
        </w:rPr>
        <w:t xml:space="preserve">Seit seiner Gründung am 12. Februar 1947 ist der Bauernverband die Interessenvertretung von Landwirtschaft und ländlichem Raum in Schleswig-Holstein. Aufgabe des Verbandes ist es, landwirtschaftliche Anliegen auf allen Ebenen einzubringen und durchzusetzen. Nicht nur in der Agrarpolitik, sondern auch in der Wirtschafts-, Rechts-, Sozial- und Umweltpolitik vertritt der Verband die Interessen seiner Mitglieder. </w:t>
      </w:r>
    </w:p>
    <w:p w:rsidR="005C7E10" w:rsidRPr="00670B3B" w:rsidRDefault="005C7E10" w:rsidP="0079113F">
      <w:pPr>
        <w:rPr>
          <w:rFonts w:asciiTheme="minorHAnsi" w:hAnsiTheme="minorHAnsi" w:cs="Arial"/>
          <w:color w:val="808080"/>
        </w:rPr>
      </w:pPr>
      <w:r w:rsidRPr="00670B3B">
        <w:rPr>
          <w:rFonts w:asciiTheme="minorHAnsi" w:hAnsiTheme="minorHAnsi" w:cs="Arial"/>
          <w:color w:val="808080"/>
        </w:rPr>
        <w:t>Weitere Informationen: Dr. Kirsten Hess 0 43 31/12 77-21 oder 0151/20538459</w:t>
      </w:r>
    </w:p>
    <w:sectPr w:rsidR="005C7E10" w:rsidRPr="00670B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306" w:rsidRDefault="00803306" w:rsidP="004137D2">
      <w:r>
        <w:separator/>
      </w:r>
    </w:p>
  </w:endnote>
  <w:endnote w:type="continuationSeparator" w:id="0">
    <w:p w:rsidR="00803306" w:rsidRDefault="00803306" w:rsidP="0041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306" w:rsidRDefault="00803306" w:rsidP="004137D2">
      <w:r>
        <w:separator/>
      </w:r>
    </w:p>
  </w:footnote>
  <w:footnote w:type="continuationSeparator" w:id="0">
    <w:p w:rsidR="00803306" w:rsidRDefault="00803306" w:rsidP="00413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415BD"/>
    <w:multiLevelType w:val="hybridMultilevel"/>
    <w:tmpl w:val="CB367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6885960"/>
    <w:multiLevelType w:val="hybridMultilevel"/>
    <w:tmpl w:val="730AA722"/>
    <w:lvl w:ilvl="0" w:tplc="5C4AE7AC">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0903E1"/>
    <w:multiLevelType w:val="hybridMultilevel"/>
    <w:tmpl w:val="7DF465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29C0AB4"/>
    <w:multiLevelType w:val="hybridMultilevel"/>
    <w:tmpl w:val="20D86CAE"/>
    <w:lvl w:ilvl="0" w:tplc="14B4AA3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47C119C"/>
    <w:multiLevelType w:val="hybridMultilevel"/>
    <w:tmpl w:val="F3F45D18"/>
    <w:lvl w:ilvl="0" w:tplc="3DE86AF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C9B"/>
    <w:rsid w:val="0000267D"/>
    <w:rsid w:val="0001003B"/>
    <w:rsid w:val="00010864"/>
    <w:rsid w:val="0001497A"/>
    <w:rsid w:val="00015B6E"/>
    <w:rsid w:val="00015EFB"/>
    <w:rsid w:val="00020219"/>
    <w:rsid w:val="00020C07"/>
    <w:rsid w:val="00020C4B"/>
    <w:rsid w:val="0002374A"/>
    <w:rsid w:val="000248AE"/>
    <w:rsid w:val="00025725"/>
    <w:rsid w:val="00027D32"/>
    <w:rsid w:val="00032CFA"/>
    <w:rsid w:val="00034804"/>
    <w:rsid w:val="00036A0E"/>
    <w:rsid w:val="00036DB8"/>
    <w:rsid w:val="00041C3F"/>
    <w:rsid w:val="00047509"/>
    <w:rsid w:val="000523B7"/>
    <w:rsid w:val="00053666"/>
    <w:rsid w:val="00055B31"/>
    <w:rsid w:val="00065B00"/>
    <w:rsid w:val="00065DE7"/>
    <w:rsid w:val="00075152"/>
    <w:rsid w:val="0007596A"/>
    <w:rsid w:val="0007635D"/>
    <w:rsid w:val="00077ADC"/>
    <w:rsid w:val="0008109E"/>
    <w:rsid w:val="000835E8"/>
    <w:rsid w:val="000869D1"/>
    <w:rsid w:val="000913C3"/>
    <w:rsid w:val="0009442F"/>
    <w:rsid w:val="00094AE8"/>
    <w:rsid w:val="00095188"/>
    <w:rsid w:val="0009638A"/>
    <w:rsid w:val="00096BF2"/>
    <w:rsid w:val="000A2989"/>
    <w:rsid w:val="000A46B2"/>
    <w:rsid w:val="000A6CCA"/>
    <w:rsid w:val="000A7D63"/>
    <w:rsid w:val="000B2C01"/>
    <w:rsid w:val="000B5BCD"/>
    <w:rsid w:val="000B7EA9"/>
    <w:rsid w:val="000C61E1"/>
    <w:rsid w:val="000C7170"/>
    <w:rsid w:val="000D2133"/>
    <w:rsid w:val="000D66E9"/>
    <w:rsid w:val="000E295E"/>
    <w:rsid w:val="000E2E59"/>
    <w:rsid w:val="000E3AAC"/>
    <w:rsid w:val="000E51B5"/>
    <w:rsid w:val="000E6999"/>
    <w:rsid w:val="000F41FF"/>
    <w:rsid w:val="000F662F"/>
    <w:rsid w:val="000F7704"/>
    <w:rsid w:val="00100B65"/>
    <w:rsid w:val="001121E7"/>
    <w:rsid w:val="00114DF4"/>
    <w:rsid w:val="001177BC"/>
    <w:rsid w:val="001204D0"/>
    <w:rsid w:val="00123D39"/>
    <w:rsid w:val="00124116"/>
    <w:rsid w:val="00125341"/>
    <w:rsid w:val="001274D5"/>
    <w:rsid w:val="00131E72"/>
    <w:rsid w:val="00133DB4"/>
    <w:rsid w:val="00135D70"/>
    <w:rsid w:val="00140662"/>
    <w:rsid w:val="001415B3"/>
    <w:rsid w:val="00142570"/>
    <w:rsid w:val="0015464B"/>
    <w:rsid w:val="001563A4"/>
    <w:rsid w:val="001600C7"/>
    <w:rsid w:val="00161300"/>
    <w:rsid w:val="001618B9"/>
    <w:rsid w:val="001673BD"/>
    <w:rsid w:val="00170657"/>
    <w:rsid w:val="00173031"/>
    <w:rsid w:val="00180EAC"/>
    <w:rsid w:val="00180F54"/>
    <w:rsid w:val="00184B2E"/>
    <w:rsid w:val="00190CB4"/>
    <w:rsid w:val="001918CC"/>
    <w:rsid w:val="0019403B"/>
    <w:rsid w:val="00196B4D"/>
    <w:rsid w:val="001A1993"/>
    <w:rsid w:val="001A2C9B"/>
    <w:rsid w:val="001A4718"/>
    <w:rsid w:val="001A5EE3"/>
    <w:rsid w:val="001B433A"/>
    <w:rsid w:val="001B6E6A"/>
    <w:rsid w:val="001B7D51"/>
    <w:rsid w:val="001C0E0F"/>
    <w:rsid w:val="001C1A7D"/>
    <w:rsid w:val="001C652A"/>
    <w:rsid w:val="001C7ECF"/>
    <w:rsid w:val="001D047B"/>
    <w:rsid w:val="001D0B06"/>
    <w:rsid w:val="001E462E"/>
    <w:rsid w:val="001E4E3E"/>
    <w:rsid w:val="001E4EB2"/>
    <w:rsid w:val="001F0EF5"/>
    <w:rsid w:val="001F1389"/>
    <w:rsid w:val="001F27BA"/>
    <w:rsid w:val="001F5805"/>
    <w:rsid w:val="0020102A"/>
    <w:rsid w:val="00202833"/>
    <w:rsid w:val="002063B6"/>
    <w:rsid w:val="00207A4A"/>
    <w:rsid w:val="0022193A"/>
    <w:rsid w:val="00224B86"/>
    <w:rsid w:val="00235719"/>
    <w:rsid w:val="00236744"/>
    <w:rsid w:val="0025014C"/>
    <w:rsid w:val="002602AE"/>
    <w:rsid w:val="002602F6"/>
    <w:rsid w:val="002634B0"/>
    <w:rsid w:val="00263968"/>
    <w:rsid w:val="00264152"/>
    <w:rsid w:val="00267E09"/>
    <w:rsid w:val="00272905"/>
    <w:rsid w:val="00277FC7"/>
    <w:rsid w:val="0028006C"/>
    <w:rsid w:val="00291730"/>
    <w:rsid w:val="0029239D"/>
    <w:rsid w:val="002929E1"/>
    <w:rsid w:val="00292F04"/>
    <w:rsid w:val="0029455A"/>
    <w:rsid w:val="002B7BC3"/>
    <w:rsid w:val="002B7DB9"/>
    <w:rsid w:val="002C67EA"/>
    <w:rsid w:val="002D0195"/>
    <w:rsid w:val="002D691D"/>
    <w:rsid w:val="002E07B4"/>
    <w:rsid w:val="002E2402"/>
    <w:rsid w:val="002E595D"/>
    <w:rsid w:val="002E7165"/>
    <w:rsid w:val="002F5DB6"/>
    <w:rsid w:val="002F7E68"/>
    <w:rsid w:val="002F7F3E"/>
    <w:rsid w:val="00302590"/>
    <w:rsid w:val="0030268A"/>
    <w:rsid w:val="00307258"/>
    <w:rsid w:val="003150FB"/>
    <w:rsid w:val="00317E90"/>
    <w:rsid w:val="00320FB2"/>
    <w:rsid w:val="0032447E"/>
    <w:rsid w:val="00325F8D"/>
    <w:rsid w:val="0032621D"/>
    <w:rsid w:val="003263A6"/>
    <w:rsid w:val="003332CD"/>
    <w:rsid w:val="00335322"/>
    <w:rsid w:val="00340727"/>
    <w:rsid w:val="00341D38"/>
    <w:rsid w:val="00344228"/>
    <w:rsid w:val="003506E2"/>
    <w:rsid w:val="00352C32"/>
    <w:rsid w:val="00356C10"/>
    <w:rsid w:val="0036652C"/>
    <w:rsid w:val="0037298A"/>
    <w:rsid w:val="00377709"/>
    <w:rsid w:val="00377BB2"/>
    <w:rsid w:val="00381221"/>
    <w:rsid w:val="00381AAF"/>
    <w:rsid w:val="00383FAF"/>
    <w:rsid w:val="0039056C"/>
    <w:rsid w:val="00391368"/>
    <w:rsid w:val="00394CCF"/>
    <w:rsid w:val="003A106C"/>
    <w:rsid w:val="003A19E1"/>
    <w:rsid w:val="003A3984"/>
    <w:rsid w:val="003A4420"/>
    <w:rsid w:val="003A5158"/>
    <w:rsid w:val="003A6903"/>
    <w:rsid w:val="003B40A3"/>
    <w:rsid w:val="003B489C"/>
    <w:rsid w:val="003C1EB4"/>
    <w:rsid w:val="003C2AA3"/>
    <w:rsid w:val="003C4905"/>
    <w:rsid w:val="003C798A"/>
    <w:rsid w:val="003C7F61"/>
    <w:rsid w:val="003D09EC"/>
    <w:rsid w:val="003D333B"/>
    <w:rsid w:val="003D63DC"/>
    <w:rsid w:val="003D689D"/>
    <w:rsid w:val="003E00DC"/>
    <w:rsid w:val="003E0DBC"/>
    <w:rsid w:val="003E33D8"/>
    <w:rsid w:val="003E7A97"/>
    <w:rsid w:val="003F2079"/>
    <w:rsid w:val="003F3232"/>
    <w:rsid w:val="003F48C3"/>
    <w:rsid w:val="003F78AF"/>
    <w:rsid w:val="0040516A"/>
    <w:rsid w:val="00407E20"/>
    <w:rsid w:val="00410C55"/>
    <w:rsid w:val="004137D2"/>
    <w:rsid w:val="00413C10"/>
    <w:rsid w:val="00415DAF"/>
    <w:rsid w:val="00416311"/>
    <w:rsid w:val="00423520"/>
    <w:rsid w:val="0042422F"/>
    <w:rsid w:val="00431A59"/>
    <w:rsid w:val="00431F0C"/>
    <w:rsid w:val="00432CFA"/>
    <w:rsid w:val="00433DF2"/>
    <w:rsid w:val="00437816"/>
    <w:rsid w:val="0044044A"/>
    <w:rsid w:val="004411D1"/>
    <w:rsid w:val="00442990"/>
    <w:rsid w:val="004429CC"/>
    <w:rsid w:val="00446A14"/>
    <w:rsid w:val="00446EF1"/>
    <w:rsid w:val="004536A8"/>
    <w:rsid w:val="00453C6A"/>
    <w:rsid w:val="0045467C"/>
    <w:rsid w:val="004663E0"/>
    <w:rsid w:val="00466B1B"/>
    <w:rsid w:val="00473391"/>
    <w:rsid w:val="00475283"/>
    <w:rsid w:val="004765A2"/>
    <w:rsid w:val="004765BA"/>
    <w:rsid w:val="00480803"/>
    <w:rsid w:val="004941B4"/>
    <w:rsid w:val="004966FA"/>
    <w:rsid w:val="004A083F"/>
    <w:rsid w:val="004A1166"/>
    <w:rsid w:val="004A154D"/>
    <w:rsid w:val="004A4543"/>
    <w:rsid w:val="004B0014"/>
    <w:rsid w:val="004B0C04"/>
    <w:rsid w:val="004B255E"/>
    <w:rsid w:val="004C1321"/>
    <w:rsid w:val="004D2462"/>
    <w:rsid w:val="004D27A7"/>
    <w:rsid w:val="004D4DB5"/>
    <w:rsid w:val="004D6B90"/>
    <w:rsid w:val="004E172F"/>
    <w:rsid w:val="004E74DA"/>
    <w:rsid w:val="004F07E4"/>
    <w:rsid w:val="004F24DA"/>
    <w:rsid w:val="004F3023"/>
    <w:rsid w:val="004F5EA8"/>
    <w:rsid w:val="00501EE1"/>
    <w:rsid w:val="005151F1"/>
    <w:rsid w:val="00521812"/>
    <w:rsid w:val="005225E8"/>
    <w:rsid w:val="00523F19"/>
    <w:rsid w:val="0052787C"/>
    <w:rsid w:val="005279B9"/>
    <w:rsid w:val="0054677B"/>
    <w:rsid w:val="005530DD"/>
    <w:rsid w:val="0055423D"/>
    <w:rsid w:val="00562DCE"/>
    <w:rsid w:val="0056462B"/>
    <w:rsid w:val="005653BB"/>
    <w:rsid w:val="005656A8"/>
    <w:rsid w:val="005746C0"/>
    <w:rsid w:val="00575A8A"/>
    <w:rsid w:val="00576E54"/>
    <w:rsid w:val="005804D0"/>
    <w:rsid w:val="00581696"/>
    <w:rsid w:val="0058210A"/>
    <w:rsid w:val="00583325"/>
    <w:rsid w:val="00590C0D"/>
    <w:rsid w:val="00591911"/>
    <w:rsid w:val="0059264A"/>
    <w:rsid w:val="00596EC6"/>
    <w:rsid w:val="005979F8"/>
    <w:rsid w:val="005A39B3"/>
    <w:rsid w:val="005A6325"/>
    <w:rsid w:val="005A6F80"/>
    <w:rsid w:val="005A70E0"/>
    <w:rsid w:val="005B0EA1"/>
    <w:rsid w:val="005B466F"/>
    <w:rsid w:val="005B6728"/>
    <w:rsid w:val="005C2822"/>
    <w:rsid w:val="005C4420"/>
    <w:rsid w:val="005C69FA"/>
    <w:rsid w:val="005C7E10"/>
    <w:rsid w:val="005D0781"/>
    <w:rsid w:val="005D190E"/>
    <w:rsid w:val="005D1F22"/>
    <w:rsid w:val="005D4DDC"/>
    <w:rsid w:val="005E320A"/>
    <w:rsid w:val="005E3611"/>
    <w:rsid w:val="005E3673"/>
    <w:rsid w:val="005E6D82"/>
    <w:rsid w:val="005F0A6B"/>
    <w:rsid w:val="005F355D"/>
    <w:rsid w:val="005F5E1B"/>
    <w:rsid w:val="00606D55"/>
    <w:rsid w:val="006120D6"/>
    <w:rsid w:val="00612DB8"/>
    <w:rsid w:val="00616DA2"/>
    <w:rsid w:val="0062309E"/>
    <w:rsid w:val="006246E3"/>
    <w:rsid w:val="00626442"/>
    <w:rsid w:val="00626DBE"/>
    <w:rsid w:val="00630E46"/>
    <w:rsid w:val="00631519"/>
    <w:rsid w:val="006353D0"/>
    <w:rsid w:val="00642F9D"/>
    <w:rsid w:val="006439F8"/>
    <w:rsid w:val="0064505E"/>
    <w:rsid w:val="00650F32"/>
    <w:rsid w:val="00651216"/>
    <w:rsid w:val="006526E3"/>
    <w:rsid w:val="0065655E"/>
    <w:rsid w:val="00656CB9"/>
    <w:rsid w:val="00660D93"/>
    <w:rsid w:val="00664030"/>
    <w:rsid w:val="00665822"/>
    <w:rsid w:val="00670B3B"/>
    <w:rsid w:val="0067328C"/>
    <w:rsid w:val="006750D0"/>
    <w:rsid w:val="00677C8B"/>
    <w:rsid w:val="00684FBD"/>
    <w:rsid w:val="0069073F"/>
    <w:rsid w:val="00694D5F"/>
    <w:rsid w:val="006A27E8"/>
    <w:rsid w:val="006A4026"/>
    <w:rsid w:val="006A4BBA"/>
    <w:rsid w:val="006A5B51"/>
    <w:rsid w:val="006A7F1A"/>
    <w:rsid w:val="006B0ECE"/>
    <w:rsid w:val="006B1BF2"/>
    <w:rsid w:val="006B224E"/>
    <w:rsid w:val="006B48C7"/>
    <w:rsid w:val="006B5DE4"/>
    <w:rsid w:val="006B62F2"/>
    <w:rsid w:val="006C06DF"/>
    <w:rsid w:val="006C53DE"/>
    <w:rsid w:val="006C5457"/>
    <w:rsid w:val="006D1144"/>
    <w:rsid w:val="006D56FE"/>
    <w:rsid w:val="006E3301"/>
    <w:rsid w:val="006F0DF8"/>
    <w:rsid w:val="006F23BD"/>
    <w:rsid w:val="006F3CAA"/>
    <w:rsid w:val="00700C43"/>
    <w:rsid w:val="0070132C"/>
    <w:rsid w:val="00707C9E"/>
    <w:rsid w:val="00711F84"/>
    <w:rsid w:val="00717963"/>
    <w:rsid w:val="00720F24"/>
    <w:rsid w:val="00725FB4"/>
    <w:rsid w:val="007265BB"/>
    <w:rsid w:val="00732B6D"/>
    <w:rsid w:val="00732E15"/>
    <w:rsid w:val="007338F3"/>
    <w:rsid w:val="00733DA0"/>
    <w:rsid w:val="007369A8"/>
    <w:rsid w:val="00736D1C"/>
    <w:rsid w:val="007409E5"/>
    <w:rsid w:val="00742F3E"/>
    <w:rsid w:val="00745A68"/>
    <w:rsid w:val="00751726"/>
    <w:rsid w:val="00753239"/>
    <w:rsid w:val="007558D8"/>
    <w:rsid w:val="00756E95"/>
    <w:rsid w:val="00762CB1"/>
    <w:rsid w:val="007643CA"/>
    <w:rsid w:val="00764549"/>
    <w:rsid w:val="00765194"/>
    <w:rsid w:val="00770B5B"/>
    <w:rsid w:val="00771175"/>
    <w:rsid w:val="00772BC9"/>
    <w:rsid w:val="00774A8D"/>
    <w:rsid w:val="00777163"/>
    <w:rsid w:val="00777197"/>
    <w:rsid w:val="007874D9"/>
    <w:rsid w:val="00790F04"/>
    <w:rsid w:val="0079113F"/>
    <w:rsid w:val="00792352"/>
    <w:rsid w:val="00794203"/>
    <w:rsid w:val="007A069A"/>
    <w:rsid w:val="007A78FD"/>
    <w:rsid w:val="007B377F"/>
    <w:rsid w:val="007C2BAF"/>
    <w:rsid w:val="007C5D4F"/>
    <w:rsid w:val="007C6FD9"/>
    <w:rsid w:val="007C7603"/>
    <w:rsid w:val="007D1217"/>
    <w:rsid w:val="007D24F4"/>
    <w:rsid w:val="007D5FE5"/>
    <w:rsid w:val="007D69AC"/>
    <w:rsid w:val="007E20CA"/>
    <w:rsid w:val="007E3920"/>
    <w:rsid w:val="007E7D9F"/>
    <w:rsid w:val="007F0D4B"/>
    <w:rsid w:val="007F3E80"/>
    <w:rsid w:val="007F5663"/>
    <w:rsid w:val="007F5918"/>
    <w:rsid w:val="007F5947"/>
    <w:rsid w:val="0080193D"/>
    <w:rsid w:val="00803306"/>
    <w:rsid w:val="00803A05"/>
    <w:rsid w:val="00804C1B"/>
    <w:rsid w:val="00812212"/>
    <w:rsid w:val="00813C1F"/>
    <w:rsid w:val="00814A2F"/>
    <w:rsid w:val="00821B01"/>
    <w:rsid w:val="00822BBB"/>
    <w:rsid w:val="008230A6"/>
    <w:rsid w:val="00825450"/>
    <w:rsid w:val="008270CB"/>
    <w:rsid w:val="0083509B"/>
    <w:rsid w:val="0083550D"/>
    <w:rsid w:val="008407DD"/>
    <w:rsid w:val="00846380"/>
    <w:rsid w:val="008500B2"/>
    <w:rsid w:val="008504A8"/>
    <w:rsid w:val="008521B1"/>
    <w:rsid w:val="00854C56"/>
    <w:rsid w:val="008553A3"/>
    <w:rsid w:val="0085593D"/>
    <w:rsid w:val="00855BFC"/>
    <w:rsid w:val="00857E21"/>
    <w:rsid w:val="008605F3"/>
    <w:rsid w:val="00860838"/>
    <w:rsid w:val="00864529"/>
    <w:rsid w:val="00866CE8"/>
    <w:rsid w:val="0086725C"/>
    <w:rsid w:val="00870044"/>
    <w:rsid w:val="0087062A"/>
    <w:rsid w:val="0087364E"/>
    <w:rsid w:val="00874218"/>
    <w:rsid w:val="00876FBF"/>
    <w:rsid w:val="0088519B"/>
    <w:rsid w:val="008926B4"/>
    <w:rsid w:val="0089364B"/>
    <w:rsid w:val="00895166"/>
    <w:rsid w:val="008977FD"/>
    <w:rsid w:val="008A68E7"/>
    <w:rsid w:val="008A7D9A"/>
    <w:rsid w:val="008A7F5A"/>
    <w:rsid w:val="008B433E"/>
    <w:rsid w:val="008B5296"/>
    <w:rsid w:val="008B579B"/>
    <w:rsid w:val="008C6164"/>
    <w:rsid w:val="008D1B2E"/>
    <w:rsid w:val="008D1D5D"/>
    <w:rsid w:val="008D23BA"/>
    <w:rsid w:val="008E0F83"/>
    <w:rsid w:val="008E3DF2"/>
    <w:rsid w:val="008E49B8"/>
    <w:rsid w:val="008E4F7E"/>
    <w:rsid w:val="008E753C"/>
    <w:rsid w:val="008F1F52"/>
    <w:rsid w:val="008F2E3A"/>
    <w:rsid w:val="008F513E"/>
    <w:rsid w:val="008F6D8D"/>
    <w:rsid w:val="009005FD"/>
    <w:rsid w:val="0090216F"/>
    <w:rsid w:val="00904166"/>
    <w:rsid w:val="009043BC"/>
    <w:rsid w:val="00911DEB"/>
    <w:rsid w:val="00915E34"/>
    <w:rsid w:val="00920903"/>
    <w:rsid w:val="00922332"/>
    <w:rsid w:val="009238C6"/>
    <w:rsid w:val="00924DE4"/>
    <w:rsid w:val="009306D2"/>
    <w:rsid w:val="00937590"/>
    <w:rsid w:val="00941460"/>
    <w:rsid w:val="009433CA"/>
    <w:rsid w:val="00944B61"/>
    <w:rsid w:val="009475C5"/>
    <w:rsid w:val="009516AD"/>
    <w:rsid w:val="00951C06"/>
    <w:rsid w:val="009521A3"/>
    <w:rsid w:val="009546DE"/>
    <w:rsid w:val="00955796"/>
    <w:rsid w:val="00956333"/>
    <w:rsid w:val="009636EC"/>
    <w:rsid w:val="009647BD"/>
    <w:rsid w:val="0096764F"/>
    <w:rsid w:val="00967ED8"/>
    <w:rsid w:val="009722B1"/>
    <w:rsid w:val="0097436F"/>
    <w:rsid w:val="00977AC1"/>
    <w:rsid w:val="00980AC6"/>
    <w:rsid w:val="00980E7C"/>
    <w:rsid w:val="00981CF1"/>
    <w:rsid w:val="00982B54"/>
    <w:rsid w:val="00983687"/>
    <w:rsid w:val="00984287"/>
    <w:rsid w:val="00986AA8"/>
    <w:rsid w:val="00987879"/>
    <w:rsid w:val="00987A66"/>
    <w:rsid w:val="009957A1"/>
    <w:rsid w:val="009957BE"/>
    <w:rsid w:val="00996FE9"/>
    <w:rsid w:val="00997663"/>
    <w:rsid w:val="009A23A8"/>
    <w:rsid w:val="009A4674"/>
    <w:rsid w:val="009B421A"/>
    <w:rsid w:val="009B6FD8"/>
    <w:rsid w:val="009B71A0"/>
    <w:rsid w:val="009C0547"/>
    <w:rsid w:val="009C1A9F"/>
    <w:rsid w:val="009C2B5E"/>
    <w:rsid w:val="009C6AC0"/>
    <w:rsid w:val="009D3604"/>
    <w:rsid w:val="009D3C1C"/>
    <w:rsid w:val="009D46B2"/>
    <w:rsid w:val="009E1066"/>
    <w:rsid w:val="009E2ABC"/>
    <w:rsid w:val="009F0C32"/>
    <w:rsid w:val="009F630E"/>
    <w:rsid w:val="009F654A"/>
    <w:rsid w:val="00A02DF9"/>
    <w:rsid w:val="00A04800"/>
    <w:rsid w:val="00A04806"/>
    <w:rsid w:val="00A10F56"/>
    <w:rsid w:val="00A13B0E"/>
    <w:rsid w:val="00A15D19"/>
    <w:rsid w:val="00A22C7C"/>
    <w:rsid w:val="00A25645"/>
    <w:rsid w:val="00A262B6"/>
    <w:rsid w:val="00A26A57"/>
    <w:rsid w:val="00A26DEE"/>
    <w:rsid w:val="00A32EC3"/>
    <w:rsid w:val="00A332D9"/>
    <w:rsid w:val="00A336F2"/>
    <w:rsid w:val="00A3601C"/>
    <w:rsid w:val="00A54263"/>
    <w:rsid w:val="00A6258E"/>
    <w:rsid w:val="00A62977"/>
    <w:rsid w:val="00A62DCC"/>
    <w:rsid w:val="00A635EF"/>
    <w:rsid w:val="00A704B5"/>
    <w:rsid w:val="00A7096D"/>
    <w:rsid w:val="00A70ADC"/>
    <w:rsid w:val="00A743A8"/>
    <w:rsid w:val="00A7765A"/>
    <w:rsid w:val="00A904F5"/>
    <w:rsid w:val="00A95003"/>
    <w:rsid w:val="00A957D8"/>
    <w:rsid w:val="00A96994"/>
    <w:rsid w:val="00AA061F"/>
    <w:rsid w:val="00AA0629"/>
    <w:rsid w:val="00AA0A64"/>
    <w:rsid w:val="00AA28AE"/>
    <w:rsid w:val="00AA38E2"/>
    <w:rsid w:val="00AA464D"/>
    <w:rsid w:val="00AB4C5E"/>
    <w:rsid w:val="00AB59EB"/>
    <w:rsid w:val="00AB661A"/>
    <w:rsid w:val="00AB7705"/>
    <w:rsid w:val="00AC557E"/>
    <w:rsid w:val="00AC7ADE"/>
    <w:rsid w:val="00AE2798"/>
    <w:rsid w:val="00AE36A8"/>
    <w:rsid w:val="00AE5090"/>
    <w:rsid w:val="00AF4F04"/>
    <w:rsid w:val="00AF69ED"/>
    <w:rsid w:val="00B105A8"/>
    <w:rsid w:val="00B137EB"/>
    <w:rsid w:val="00B144E2"/>
    <w:rsid w:val="00B16CB6"/>
    <w:rsid w:val="00B17164"/>
    <w:rsid w:val="00B232F4"/>
    <w:rsid w:val="00B23B6D"/>
    <w:rsid w:val="00B24C5E"/>
    <w:rsid w:val="00B256FE"/>
    <w:rsid w:val="00B2676C"/>
    <w:rsid w:val="00B309FC"/>
    <w:rsid w:val="00B31404"/>
    <w:rsid w:val="00B3444C"/>
    <w:rsid w:val="00B36C09"/>
    <w:rsid w:val="00B372F4"/>
    <w:rsid w:val="00B37C07"/>
    <w:rsid w:val="00B436CC"/>
    <w:rsid w:val="00B4681E"/>
    <w:rsid w:val="00B56E65"/>
    <w:rsid w:val="00B6098A"/>
    <w:rsid w:val="00B632AA"/>
    <w:rsid w:val="00B63528"/>
    <w:rsid w:val="00B65200"/>
    <w:rsid w:val="00B65598"/>
    <w:rsid w:val="00B70BF3"/>
    <w:rsid w:val="00B71330"/>
    <w:rsid w:val="00B7416A"/>
    <w:rsid w:val="00B80B4D"/>
    <w:rsid w:val="00B80EB6"/>
    <w:rsid w:val="00B8288F"/>
    <w:rsid w:val="00B84B26"/>
    <w:rsid w:val="00B84B43"/>
    <w:rsid w:val="00B85979"/>
    <w:rsid w:val="00B874E5"/>
    <w:rsid w:val="00B90B28"/>
    <w:rsid w:val="00B90DD5"/>
    <w:rsid w:val="00B91ADC"/>
    <w:rsid w:val="00B9488E"/>
    <w:rsid w:val="00B953D6"/>
    <w:rsid w:val="00BA2EAA"/>
    <w:rsid w:val="00BA56A7"/>
    <w:rsid w:val="00BA7D4F"/>
    <w:rsid w:val="00BB5237"/>
    <w:rsid w:val="00BB6B92"/>
    <w:rsid w:val="00BB772A"/>
    <w:rsid w:val="00BB7A66"/>
    <w:rsid w:val="00BC3597"/>
    <w:rsid w:val="00BC3D7B"/>
    <w:rsid w:val="00BC7C8D"/>
    <w:rsid w:val="00BD0AA7"/>
    <w:rsid w:val="00BD145E"/>
    <w:rsid w:val="00BD32F1"/>
    <w:rsid w:val="00BD3B0D"/>
    <w:rsid w:val="00BE01C2"/>
    <w:rsid w:val="00BE0C74"/>
    <w:rsid w:val="00BE13FE"/>
    <w:rsid w:val="00BF2943"/>
    <w:rsid w:val="00BF295F"/>
    <w:rsid w:val="00BF39FF"/>
    <w:rsid w:val="00BF3D28"/>
    <w:rsid w:val="00BF466D"/>
    <w:rsid w:val="00BF50C6"/>
    <w:rsid w:val="00C01E95"/>
    <w:rsid w:val="00C02CF5"/>
    <w:rsid w:val="00C02E02"/>
    <w:rsid w:val="00C03AC2"/>
    <w:rsid w:val="00C055B4"/>
    <w:rsid w:val="00C0588A"/>
    <w:rsid w:val="00C0626C"/>
    <w:rsid w:val="00C075EE"/>
    <w:rsid w:val="00C122EB"/>
    <w:rsid w:val="00C13C9B"/>
    <w:rsid w:val="00C14F2C"/>
    <w:rsid w:val="00C1633E"/>
    <w:rsid w:val="00C16C63"/>
    <w:rsid w:val="00C178FB"/>
    <w:rsid w:val="00C21531"/>
    <w:rsid w:val="00C2359A"/>
    <w:rsid w:val="00C26C65"/>
    <w:rsid w:val="00C279B0"/>
    <w:rsid w:val="00C30A60"/>
    <w:rsid w:val="00C3675F"/>
    <w:rsid w:val="00C37370"/>
    <w:rsid w:val="00C414BE"/>
    <w:rsid w:val="00C43E60"/>
    <w:rsid w:val="00C43EED"/>
    <w:rsid w:val="00C44327"/>
    <w:rsid w:val="00C445EE"/>
    <w:rsid w:val="00C4658A"/>
    <w:rsid w:val="00C50CFC"/>
    <w:rsid w:val="00C51019"/>
    <w:rsid w:val="00C53528"/>
    <w:rsid w:val="00C54535"/>
    <w:rsid w:val="00C56327"/>
    <w:rsid w:val="00C602F2"/>
    <w:rsid w:val="00C666FF"/>
    <w:rsid w:val="00C71F44"/>
    <w:rsid w:val="00C84633"/>
    <w:rsid w:val="00C86849"/>
    <w:rsid w:val="00C9182B"/>
    <w:rsid w:val="00C95E56"/>
    <w:rsid w:val="00CA1891"/>
    <w:rsid w:val="00CA4C51"/>
    <w:rsid w:val="00CA6678"/>
    <w:rsid w:val="00CA71C7"/>
    <w:rsid w:val="00CA7D16"/>
    <w:rsid w:val="00CB32CB"/>
    <w:rsid w:val="00CB4852"/>
    <w:rsid w:val="00CC03B8"/>
    <w:rsid w:val="00CC0582"/>
    <w:rsid w:val="00CC05AC"/>
    <w:rsid w:val="00CC05E5"/>
    <w:rsid w:val="00CC1781"/>
    <w:rsid w:val="00CC3363"/>
    <w:rsid w:val="00CC7CB9"/>
    <w:rsid w:val="00CD2B78"/>
    <w:rsid w:val="00CD3F34"/>
    <w:rsid w:val="00CD4645"/>
    <w:rsid w:val="00CD5278"/>
    <w:rsid w:val="00CE1F4F"/>
    <w:rsid w:val="00CE22FC"/>
    <w:rsid w:val="00CE24BE"/>
    <w:rsid w:val="00CE2566"/>
    <w:rsid w:val="00CE3ED8"/>
    <w:rsid w:val="00CE60CC"/>
    <w:rsid w:val="00CF00D5"/>
    <w:rsid w:val="00CF0C27"/>
    <w:rsid w:val="00CF196D"/>
    <w:rsid w:val="00CF2896"/>
    <w:rsid w:val="00CF4FAF"/>
    <w:rsid w:val="00D015FA"/>
    <w:rsid w:val="00D01DA4"/>
    <w:rsid w:val="00D038C7"/>
    <w:rsid w:val="00D06671"/>
    <w:rsid w:val="00D112DD"/>
    <w:rsid w:val="00D13B68"/>
    <w:rsid w:val="00D2181C"/>
    <w:rsid w:val="00D24FBF"/>
    <w:rsid w:val="00D26E99"/>
    <w:rsid w:val="00D36FCC"/>
    <w:rsid w:val="00D37038"/>
    <w:rsid w:val="00D406EC"/>
    <w:rsid w:val="00D41B9F"/>
    <w:rsid w:val="00D55E56"/>
    <w:rsid w:val="00D62761"/>
    <w:rsid w:val="00D63BEF"/>
    <w:rsid w:val="00D671C5"/>
    <w:rsid w:val="00D700AF"/>
    <w:rsid w:val="00D71858"/>
    <w:rsid w:val="00D7475D"/>
    <w:rsid w:val="00D8486C"/>
    <w:rsid w:val="00D861EE"/>
    <w:rsid w:val="00D910F0"/>
    <w:rsid w:val="00D92C6E"/>
    <w:rsid w:val="00DA5C06"/>
    <w:rsid w:val="00DA6CA6"/>
    <w:rsid w:val="00DB078D"/>
    <w:rsid w:val="00DB6EDB"/>
    <w:rsid w:val="00DB6F10"/>
    <w:rsid w:val="00DB6F6D"/>
    <w:rsid w:val="00DC0377"/>
    <w:rsid w:val="00DC0F70"/>
    <w:rsid w:val="00DC1BF8"/>
    <w:rsid w:val="00DC273D"/>
    <w:rsid w:val="00DC3D80"/>
    <w:rsid w:val="00DC4F77"/>
    <w:rsid w:val="00DD1B55"/>
    <w:rsid w:val="00DD461F"/>
    <w:rsid w:val="00DD4C93"/>
    <w:rsid w:val="00DD5AA9"/>
    <w:rsid w:val="00DD7F37"/>
    <w:rsid w:val="00DE0E85"/>
    <w:rsid w:val="00DE5523"/>
    <w:rsid w:val="00DE61DA"/>
    <w:rsid w:val="00DE6263"/>
    <w:rsid w:val="00DE632A"/>
    <w:rsid w:val="00DE63E4"/>
    <w:rsid w:val="00DE6E6A"/>
    <w:rsid w:val="00DF4637"/>
    <w:rsid w:val="00DF509D"/>
    <w:rsid w:val="00DF746E"/>
    <w:rsid w:val="00E03F8A"/>
    <w:rsid w:val="00E21704"/>
    <w:rsid w:val="00E22C92"/>
    <w:rsid w:val="00E248F6"/>
    <w:rsid w:val="00E35BC2"/>
    <w:rsid w:val="00E37BF9"/>
    <w:rsid w:val="00E42326"/>
    <w:rsid w:val="00E47CE4"/>
    <w:rsid w:val="00E50B49"/>
    <w:rsid w:val="00E530E4"/>
    <w:rsid w:val="00E54761"/>
    <w:rsid w:val="00E54A0A"/>
    <w:rsid w:val="00E575A1"/>
    <w:rsid w:val="00E57800"/>
    <w:rsid w:val="00E60AE2"/>
    <w:rsid w:val="00E60C91"/>
    <w:rsid w:val="00E615BC"/>
    <w:rsid w:val="00E61F69"/>
    <w:rsid w:val="00E71F52"/>
    <w:rsid w:val="00E74D67"/>
    <w:rsid w:val="00E775B3"/>
    <w:rsid w:val="00E83D70"/>
    <w:rsid w:val="00E877D6"/>
    <w:rsid w:val="00E92515"/>
    <w:rsid w:val="00EA2409"/>
    <w:rsid w:val="00EA7FCA"/>
    <w:rsid w:val="00EB0227"/>
    <w:rsid w:val="00EB430E"/>
    <w:rsid w:val="00EC619A"/>
    <w:rsid w:val="00EC7A2B"/>
    <w:rsid w:val="00EE0811"/>
    <w:rsid w:val="00EE0DC3"/>
    <w:rsid w:val="00EE3515"/>
    <w:rsid w:val="00EE72CA"/>
    <w:rsid w:val="00EF04A0"/>
    <w:rsid w:val="00F03000"/>
    <w:rsid w:val="00F142B6"/>
    <w:rsid w:val="00F15CE5"/>
    <w:rsid w:val="00F17616"/>
    <w:rsid w:val="00F27DF5"/>
    <w:rsid w:val="00F3042D"/>
    <w:rsid w:val="00F33D1A"/>
    <w:rsid w:val="00F34397"/>
    <w:rsid w:val="00F3567C"/>
    <w:rsid w:val="00F3768A"/>
    <w:rsid w:val="00F3779A"/>
    <w:rsid w:val="00F42740"/>
    <w:rsid w:val="00F45EEA"/>
    <w:rsid w:val="00F53A22"/>
    <w:rsid w:val="00F53DCE"/>
    <w:rsid w:val="00F5514D"/>
    <w:rsid w:val="00F5656E"/>
    <w:rsid w:val="00F6421C"/>
    <w:rsid w:val="00F64C91"/>
    <w:rsid w:val="00F65637"/>
    <w:rsid w:val="00F65D0F"/>
    <w:rsid w:val="00F70C95"/>
    <w:rsid w:val="00F71C88"/>
    <w:rsid w:val="00F73223"/>
    <w:rsid w:val="00F73D94"/>
    <w:rsid w:val="00F81EC7"/>
    <w:rsid w:val="00F86456"/>
    <w:rsid w:val="00F908BC"/>
    <w:rsid w:val="00F917F9"/>
    <w:rsid w:val="00F95805"/>
    <w:rsid w:val="00F95E4F"/>
    <w:rsid w:val="00FB1C0B"/>
    <w:rsid w:val="00FB2B92"/>
    <w:rsid w:val="00FB5720"/>
    <w:rsid w:val="00FB5E9D"/>
    <w:rsid w:val="00FB7E6A"/>
    <w:rsid w:val="00FC21B4"/>
    <w:rsid w:val="00FC7954"/>
    <w:rsid w:val="00FC7B55"/>
    <w:rsid w:val="00FD5368"/>
    <w:rsid w:val="00FD54A7"/>
    <w:rsid w:val="00FD63BE"/>
    <w:rsid w:val="00FE33B5"/>
    <w:rsid w:val="00FE36DB"/>
    <w:rsid w:val="00FE3828"/>
    <w:rsid w:val="00FE4B99"/>
    <w:rsid w:val="00FE5146"/>
    <w:rsid w:val="00FF016A"/>
    <w:rsid w:val="00FF0C51"/>
    <w:rsid w:val="00FF40A8"/>
    <w:rsid w:val="00FF76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84E30C5-6C4D-470D-958E-108DA3D8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13C9B"/>
    <w:pPr>
      <w:spacing w:after="0" w:line="240" w:lineRule="auto"/>
    </w:pPr>
    <w:rPr>
      <w:rFonts w:ascii="Arial" w:eastAsia="Times New Roman" w:hAnsi="Arial" w:cs="Times New Roman"/>
      <w:sz w:val="24"/>
      <w:szCs w:val="24"/>
      <w:lang w:eastAsia="de-DE"/>
    </w:rPr>
  </w:style>
  <w:style w:type="paragraph" w:styleId="berschrift2">
    <w:name w:val="heading 2"/>
    <w:basedOn w:val="Standard"/>
    <w:link w:val="berschrift2Zchn"/>
    <w:uiPriority w:val="9"/>
    <w:qFormat/>
    <w:rsid w:val="002D691D"/>
    <w:pPr>
      <w:spacing w:before="100" w:beforeAutospacing="1" w:after="100" w:afterAutospacing="1"/>
      <w:outlineLvl w:val="1"/>
    </w:pPr>
    <w:rPr>
      <w:rFonts w:ascii="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C13C9B"/>
    <w:rPr>
      <w:color w:val="0000FF"/>
      <w:u w:val="single"/>
    </w:rPr>
  </w:style>
  <w:style w:type="paragraph" w:styleId="Listenabsatz">
    <w:name w:val="List Paragraph"/>
    <w:basedOn w:val="Standard"/>
    <w:uiPriority w:val="99"/>
    <w:qFormat/>
    <w:rsid w:val="00C13C9B"/>
    <w:pPr>
      <w:ind w:left="720"/>
      <w:contextualSpacing/>
    </w:pPr>
  </w:style>
  <w:style w:type="paragraph" w:styleId="Kopfzeile">
    <w:name w:val="header"/>
    <w:basedOn w:val="Standard"/>
    <w:link w:val="KopfzeileZchn"/>
    <w:uiPriority w:val="99"/>
    <w:unhideWhenUsed/>
    <w:rsid w:val="004137D2"/>
    <w:pPr>
      <w:tabs>
        <w:tab w:val="center" w:pos="4536"/>
        <w:tab w:val="right" w:pos="9072"/>
      </w:tabs>
    </w:pPr>
  </w:style>
  <w:style w:type="character" w:customStyle="1" w:styleId="KopfzeileZchn">
    <w:name w:val="Kopfzeile Zchn"/>
    <w:basedOn w:val="Absatz-Standardschriftart"/>
    <w:link w:val="Kopfzeile"/>
    <w:uiPriority w:val="99"/>
    <w:rsid w:val="004137D2"/>
    <w:rPr>
      <w:rFonts w:ascii="Arial" w:eastAsia="Times New Roman" w:hAnsi="Arial" w:cs="Times New Roman"/>
      <w:sz w:val="24"/>
      <w:szCs w:val="24"/>
      <w:lang w:eastAsia="de-DE"/>
    </w:rPr>
  </w:style>
  <w:style w:type="paragraph" w:styleId="Fuzeile">
    <w:name w:val="footer"/>
    <w:basedOn w:val="Standard"/>
    <w:link w:val="FuzeileZchn"/>
    <w:uiPriority w:val="99"/>
    <w:unhideWhenUsed/>
    <w:rsid w:val="004137D2"/>
    <w:pPr>
      <w:tabs>
        <w:tab w:val="center" w:pos="4536"/>
        <w:tab w:val="right" w:pos="9072"/>
      </w:tabs>
    </w:pPr>
  </w:style>
  <w:style w:type="character" w:customStyle="1" w:styleId="FuzeileZchn">
    <w:name w:val="Fußzeile Zchn"/>
    <w:basedOn w:val="Absatz-Standardschriftart"/>
    <w:link w:val="Fuzeile"/>
    <w:uiPriority w:val="99"/>
    <w:rsid w:val="004137D2"/>
    <w:rPr>
      <w:rFonts w:ascii="Arial" w:eastAsia="Times New Roman" w:hAnsi="Arial" w:cs="Times New Roman"/>
      <w:sz w:val="24"/>
      <w:szCs w:val="24"/>
      <w:lang w:eastAsia="de-DE"/>
    </w:rPr>
  </w:style>
  <w:style w:type="character" w:customStyle="1" w:styleId="apple-converted-space">
    <w:name w:val="apple-converted-space"/>
    <w:basedOn w:val="Absatz-Standardschriftart"/>
    <w:rsid w:val="001A5EE3"/>
  </w:style>
  <w:style w:type="paragraph" w:styleId="StandardWeb">
    <w:name w:val="Normal (Web)"/>
    <w:basedOn w:val="Standard"/>
    <w:uiPriority w:val="99"/>
    <w:semiHidden/>
    <w:unhideWhenUsed/>
    <w:rsid w:val="00F95805"/>
    <w:pPr>
      <w:spacing w:before="100" w:beforeAutospacing="1" w:after="100" w:afterAutospacing="1"/>
    </w:pPr>
    <w:rPr>
      <w:rFonts w:ascii="Times New Roman" w:hAnsi="Times New Roman"/>
    </w:rPr>
  </w:style>
  <w:style w:type="character" w:customStyle="1" w:styleId="st1">
    <w:name w:val="st1"/>
    <w:basedOn w:val="Absatz-Standardschriftart"/>
    <w:rsid w:val="00431F0C"/>
  </w:style>
  <w:style w:type="character" w:customStyle="1" w:styleId="berschrift2Zchn">
    <w:name w:val="Überschrift 2 Zchn"/>
    <w:basedOn w:val="Absatz-Standardschriftart"/>
    <w:link w:val="berschrift2"/>
    <w:uiPriority w:val="9"/>
    <w:rsid w:val="002D691D"/>
    <w:rPr>
      <w:rFonts w:ascii="Times New Roman" w:eastAsia="Times New Roman" w:hAnsi="Times New Roman" w:cs="Times New Roman"/>
      <w:b/>
      <w:bCs/>
      <w:sz w:val="36"/>
      <w:szCs w:val="36"/>
      <w:lang w:eastAsia="de-DE"/>
    </w:rPr>
  </w:style>
  <w:style w:type="paragraph" w:styleId="Sprechblasentext">
    <w:name w:val="Balloon Text"/>
    <w:basedOn w:val="Standard"/>
    <w:link w:val="SprechblasentextZchn"/>
    <w:uiPriority w:val="99"/>
    <w:semiHidden/>
    <w:unhideWhenUsed/>
    <w:rsid w:val="00DB078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B078D"/>
    <w:rPr>
      <w:rFonts w:ascii="Lucida Grande" w:eastAsia="Times New Roman"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77978">
      <w:bodyDiv w:val="1"/>
      <w:marLeft w:val="0"/>
      <w:marRight w:val="0"/>
      <w:marTop w:val="0"/>
      <w:marBottom w:val="0"/>
      <w:divBdr>
        <w:top w:val="none" w:sz="0" w:space="0" w:color="auto"/>
        <w:left w:val="none" w:sz="0" w:space="0" w:color="auto"/>
        <w:bottom w:val="none" w:sz="0" w:space="0" w:color="auto"/>
        <w:right w:val="none" w:sz="0" w:space="0" w:color="auto"/>
      </w:divBdr>
    </w:div>
    <w:div w:id="287666728">
      <w:bodyDiv w:val="1"/>
      <w:marLeft w:val="0"/>
      <w:marRight w:val="0"/>
      <w:marTop w:val="0"/>
      <w:marBottom w:val="0"/>
      <w:divBdr>
        <w:top w:val="none" w:sz="0" w:space="0" w:color="auto"/>
        <w:left w:val="none" w:sz="0" w:space="0" w:color="auto"/>
        <w:bottom w:val="none" w:sz="0" w:space="0" w:color="auto"/>
        <w:right w:val="none" w:sz="0" w:space="0" w:color="auto"/>
      </w:divBdr>
    </w:div>
    <w:div w:id="288781331">
      <w:bodyDiv w:val="1"/>
      <w:marLeft w:val="0"/>
      <w:marRight w:val="0"/>
      <w:marTop w:val="0"/>
      <w:marBottom w:val="0"/>
      <w:divBdr>
        <w:top w:val="none" w:sz="0" w:space="0" w:color="auto"/>
        <w:left w:val="none" w:sz="0" w:space="0" w:color="auto"/>
        <w:bottom w:val="none" w:sz="0" w:space="0" w:color="auto"/>
        <w:right w:val="none" w:sz="0" w:space="0" w:color="auto"/>
      </w:divBdr>
    </w:div>
    <w:div w:id="393116826">
      <w:bodyDiv w:val="1"/>
      <w:marLeft w:val="0"/>
      <w:marRight w:val="0"/>
      <w:marTop w:val="0"/>
      <w:marBottom w:val="0"/>
      <w:divBdr>
        <w:top w:val="none" w:sz="0" w:space="0" w:color="auto"/>
        <w:left w:val="none" w:sz="0" w:space="0" w:color="auto"/>
        <w:bottom w:val="none" w:sz="0" w:space="0" w:color="auto"/>
        <w:right w:val="none" w:sz="0" w:space="0" w:color="auto"/>
      </w:divBdr>
      <w:divsChild>
        <w:div w:id="388116384">
          <w:marLeft w:val="0"/>
          <w:marRight w:val="0"/>
          <w:marTop w:val="0"/>
          <w:marBottom w:val="0"/>
          <w:divBdr>
            <w:top w:val="none" w:sz="0" w:space="0" w:color="auto"/>
            <w:left w:val="none" w:sz="0" w:space="0" w:color="auto"/>
            <w:bottom w:val="none" w:sz="0" w:space="0" w:color="auto"/>
            <w:right w:val="none" w:sz="0" w:space="0" w:color="auto"/>
          </w:divBdr>
          <w:divsChild>
            <w:div w:id="790784802">
              <w:marLeft w:val="0"/>
              <w:marRight w:val="0"/>
              <w:marTop w:val="0"/>
              <w:marBottom w:val="0"/>
              <w:divBdr>
                <w:top w:val="none" w:sz="0" w:space="0" w:color="auto"/>
                <w:left w:val="none" w:sz="0" w:space="0" w:color="auto"/>
                <w:bottom w:val="none" w:sz="0" w:space="0" w:color="auto"/>
                <w:right w:val="none" w:sz="0" w:space="0" w:color="auto"/>
              </w:divBdr>
              <w:divsChild>
                <w:div w:id="485895893">
                  <w:marLeft w:val="0"/>
                  <w:marRight w:val="0"/>
                  <w:marTop w:val="0"/>
                  <w:marBottom w:val="0"/>
                  <w:divBdr>
                    <w:top w:val="none" w:sz="0" w:space="0" w:color="auto"/>
                    <w:left w:val="none" w:sz="0" w:space="0" w:color="auto"/>
                    <w:bottom w:val="none" w:sz="0" w:space="0" w:color="auto"/>
                    <w:right w:val="none" w:sz="0" w:space="0" w:color="auto"/>
                  </w:divBdr>
                  <w:divsChild>
                    <w:div w:id="432745055">
                      <w:marLeft w:val="0"/>
                      <w:marRight w:val="0"/>
                      <w:marTop w:val="0"/>
                      <w:marBottom w:val="0"/>
                      <w:divBdr>
                        <w:top w:val="none" w:sz="0" w:space="0" w:color="auto"/>
                        <w:left w:val="none" w:sz="0" w:space="0" w:color="auto"/>
                        <w:bottom w:val="none" w:sz="0" w:space="0" w:color="auto"/>
                        <w:right w:val="none" w:sz="0" w:space="0" w:color="auto"/>
                      </w:divBdr>
                      <w:divsChild>
                        <w:div w:id="1190142729">
                          <w:marLeft w:val="0"/>
                          <w:marRight w:val="0"/>
                          <w:marTop w:val="0"/>
                          <w:marBottom w:val="0"/>
                          <w:divBdr>
                            <w:top w:val="none" w:sz="0" w:space="0" w:color="auto"/>
                            <w:left w:val="none" w:sz="0" w:space="0" w:color="auto"/>
                            <w:bottom w:val="none" w:sz="0" w:space="0" w:color="auto"/>
                            <w:right w:val="none" w:sz="0" w:space="0" w:color="auto"/>
                          </w:divBdr>
                        </w:div>
                        <w:div w:id="5426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259618">
      <w:bodyDiv w:val="1"/>
      <w:marLeft w:val="0"/>
      <w:marRight w:val="0"/>
      <w:marTop w:val="0"/>
      <w:marBottom w:val="0"/>
      <w:divBdr>
        <w:top w:val="none" w:sz="0" w:space="0" w:color="auto"/>
        <w:left w:val="none" w:sz="0" w:space="0" w:color="auto"/>
        <w:bottom w:val="none" w:sz="0" w:space="0" w:color="auto"/>
        <w:right w:val="none" w:sz="0" w:space="0" w:color="auto"/>
      </w:divBdr>
    </w:div>
    <w:div w:id="1266884494">
      <w:bodyDiv w:val="1"/>
      <w:marLeft w:val="0"/>
      <w:marRight w:val="0"/>
      <w:marTop w:val="0"/>
      <w:marBottom w:val="0"/>
      <w:divBdr>
        <w:top w:val="none" w:sz="0" w:space="0" w:color="auto"/>
        <w:left w:val="none" w:sz="0" w:space="0" w:color="auto"/>
        <w:bottom w:val="none" w:sz="0" w:space="0" w:color="auto"/>
        <w:right w:val="none" w:sz="0" w:space="0" w:color="auto"/>
      </w:divBdr>
      <w:divsChild>
        <w:div w:id="1446576810">
          <w:marLeft w:val="0"/>
          <w:marRight w:val="0"/>
          <w:marTop w:val="0"/>
          <w:marBottom w:val="0"/>
          <w:divBdr>
            <w:top w:val="none" w:sz="0" w:space="0" w:color="auto"/>
            <w:left w:val="none" w:sz="0" w:space="0" w:color="auto"/>
            <w:bottom w:val="none" w:sz="0" w:space="0" w:color="auto"/>
            <w:right w:val="none" w:sz="0" w:space="0" w:color="auto"/>
          </w:divBdr>
          <w:divsChild>
            <w:div w:id="1026173870">
              <w:marLeft w:val="0"/>
              <w:marRight w:val="0"/>
              <w:marTop w:val="0"/>
              <w:marBottom w:val="0"/>
              <w:divBdr>
                <w:top w:val="none" w:sz="0" w:space="0" w:color="auto"/>
                <w:left w:val="none" w:sz="0" w:space="0" w:color="auto"/>
                <w:bottom w:val="none" w:sz="0" w:space="0" w:color="auto"/>
                <w:right w:val="none" w:sz="0" w:space="0" w:color="auto"/>
              </w:divBdr>
              <w:divsChild>
                <w:div w:id="1660186857">
                  <w:marLeft w:val="0"/>
                  <w:marRight w:val="0"/>
                  <w:marTop w:val="0"/>
                  <w:marBottom w:val="0"/>
                  <w:divBdr>
                    <w:top w:val="none" w:sz="0" w:space="0" w:color="auto"/>
                    <w:left w:val="none" w:sz="0" w:space="0" w:color="auto"/>
                    <w:bottom w:val="none" w:sz="0" w:space="0" w:color="auto"/>
                    <w:right w:val="none" w:sz="0" w:space="0" w:color="auto"/>
                  </w:divBdr>
                  <w:divsChild>
                    <w:div w:id="1043602787">
                      <w:marLeft w:val="0"/>
                      <w:marRight w:val="0"/>
                      <w:marTop w:val="0"/>
                      <w:marBottom w:val="0"/>
                      <w:divBdr>
                        <w:top w:val="none" w:sz="0" w:space="0" w:color="auto"/>
                        <w:left w:val="none" w:sz="0" w:space="0" w:color="auto"/>
                        <w:bottom w:val="none" w:sz="0" w:space="0" w:color="auto"/>
                        <w:right w:val="none" w:sz="0" w:space="0" w:color="auto"/>
                      </w:divBdr>
                      <w:divsChild>
                        <w:div w:id="1736781959">
                          <w:marLeft w:val="0"/>
                          <w:marRight w:val="0"/>
                          <w:marTop w:val="0"/>
                          <w:marBottom w:val="0"/>
                          <w:divBdr>
                            <w:top w:val="none" w:sz="0" w:space="0" w:color="auto"/>
                            <w:left w:val="none" w:sz="0" w:space="0" w:color="auto"/>
                            <w:bottom w:val="none" w:sz="0" w:space="0" w:color="auto"/>
                            <w:right w:val="none" w:sz="0" w:space="0" w:color="auto"/>
                          </w:divBdr>
                          <w:divsChild>
                            <w:div w:id="261495570">
                              <w:marLeft w:val="0"/>
                              <w:marRight w:val="0"/>
                              <w:marTop w:val="0"/>
                              <w:marBottom w:val="0"/>
                              <w:divBdr>
                                <w:top w:val="none" w:sz="0" w:space="0" w:color="auto"/>
                                <w:left w:val="none" w:sz="0" w:space="0" w:color="auto"/>
                                <w:bottom w:val="none" w:sz="0" w:space="0" w:color="auto"/>
                                <w:right w:val="none" w:sz="0" w:space="0" w:color="auto"/>
                              </w:divBdr>
                            </w:div>
                            <w:div w:id="5210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949704">
      <w:bodyDiv w:val="1"/>
      <w:marLeft w:val="0"/>
      <w:marRight w:val="0"/>
      <w:marTop w:val="0"/>
      <w:marBottom w:val="0"/>
      <w:divBdr>
        <w:top w:val="none" w:sz="0" w:space="0" w:color="auto"/>
        <w:left w:val="none" w:sz="0" w:space="0" w:color="auto"/>
        <w:bottom w:val="none" w:sz="0" w:space="0" w:color="auto"/>
        <w:right w:val="none" w:sz="0" w:space="0" w:color="auto"/>
      </w:divBdr>
      <w:divsChild>
        <w:div w:id="1341857879">
          <w:marLeft w:val="0"/>
          <w:marRight w:val="0"/>
          <w:marTop w:val="0"/>
          <w:marBottom w:val="0"/>
          <w:divBdr>
            <w:top w:val="none" w:sz="0" w:space="0" w:color="auto"/>
            <w:left w:val="none" w:sz="0" w:space="0" w:color="auto"/>
            <w:bottom w:val="none" w:sz="0" w:space="0" w:color="auto"/>
            <w:right w:val="none" w:sz="0" w:space="0" w:color="auto"/>
          </w:divBdr>
          <w:divsChild>
            <w:div w:id="900676924">
              <w:marLeft w:val="0"/>
              <w:marRight w:val="0"/>
              <w:marTop w:val="0"/>
              <w:marBottom w:val="0"/>
              <w:divBdr>
                <w:top w:val="none" w:sz="0" w:space="0" w:color="auto"/>
                <w:left w:val="none" w:sz="0" w:space="0" w:color="auto"/>
                <w:bottom w:val="none" w:sz="0" w:space="0" w:color="auto"/>
                <w:right w:val="none" w:sz="0" w:space="0" w:color="auto"/>
              </w:divBdr>
              <w:divsChild>
                <w:div w:id="10353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7408">
      <w:bodyDiv w:val="1"/>
      <w:marLeft w:val="0"/>
      <w:marRight w:val="0"/>
      <w:marTop w:val="0"/>
      <w:marBottom w:val="0"/>
      <w:divBdr>
        <w:top w:val="none" w:sz="0" w:space="0" w:color="auto"/>
        <w:left w:val="none" w:sz="0" w:space="0" w:color="auto"/>
        <w:bottom w:val="none" w:sz="0" w:space="0" w:color="auto"/>
        <w:right w:val="none" w:sz="0" w:space="0" w:color="auto"/>
      </w:divBdr>
    </w:div>
    <w:div w:id="1644847900">
      <w:bodyDiv w:val="1"/>
      <w:marLeft w:val="0"/>
      <w:marRight w:val="0"/>
      <w:marTop w:val="0"/>
      <w:marBottom w:val="0"/>
      <w:divBdr>
        <w:top w:val="none" w:sz="0" w:space="0" w:color="auto"/>
        <w:left w:val="none" w:sz="0" w:space="0" w:color="auto"/>
        <w:bottom w:val="none" w:sz="0" w:space="0" w:color="auto"/>
        <w:right w:val="none" w:sz="0" w:space="0" w:color="auto"/>
      </w:divBdr>
    </w:div>
    <w:div w:id="205260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D1997F.9044332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2845</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Kirsten</dc:creator>
  <cp:keywords/>
  <dc:description/>
  <cp:lastModifiedBy>Heinze, Sabine</cp:lastModifiedBy>
  <cp:revision>2</cp:revision>
  <cp:lastPrinted>2016-04-18T12:53:00Z</cp:lastPrinted>
  <dcterms:created xsi:type="dcterms:W3CDTF">2016-04-18T13:10:00Z</dcterms:created>
  <dcterms:modified xsi:type="dcterms:W3CDTF">2016-04-18T13:10:00Z</dcterms:modified>
</cp:coreProperties>
</file>